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F9" w:rsidRDefault="000309F9" w:rsidP="000309F9">
      <w:pPr>
        <w:pStyle w:val="a3"/>
        <w:jc w:val="center"/>
      </w:pPr>
      <w:r>
        <w:t>Договор на строительство колодца</w:t>
      </w:r>
    </w:p>
    <w:p w:rsidR="000309F9" w:rsidRDefault="000309F9" w:rsidP="000309F9">
      <w:pPr>
        <w:pStyle w:val="a3"/>
      </w:pPr>
      <w:r>
        <w:t>"___" ___________ 201_ г.</w:t>
      </w:r>
      <w:r>
        <w:br/>
        <w:t>______________________________________________, именуемый в дальнейшем «Подрядчик» с одной стороны, и ___________________ __________________________________________________, именуемый в дальнейшем «Заказчик» с другой стороны, заключили настоящий Договор о нижеследующем:</w:t>
      </w:r>
      <w:r>
        <w:br/>
        <w:t>1. Предмет договора.</w:t>
      </w:r>
      <w:r>
        <w:br/>
        <w:t>1.1. Заказчик поручает, а Подрядчик принимает на себя производство работ по устройству шахтного колодца из железобетонных</w:t>
      </w:r>
      <w:r>
        <w:t xml:space="preserve"> колец ______________ по адресу </w:t>
      </w:r>
      <w:r>
        <w:t>________________________________________________________________________________.</w:t>
      </w:r>
      <w:r>
        <w:br/>
        <w:t>1.2. Глубина колодца _________ колец предварительная, определяется по взаимному согласованию сторон. Фактическая глубина зависит от глубины залегания водоносного слоя и может отличаться от предварительной.</w:t>
      </w:r>
      <w:r>
        <w:br/>
        <w:t>1.3. Срок выполнения работ по настоящему договору _______. В случае изменения климатических условий (затяжные дожди, высокий уровень грунтовых вод, морозы ниже 40 C°) или увеличения объема работ сроки выполнения работ по настоящему договору могут быть изменены.</w:t>
      </w:r>
      <w:r>
        <w:br/>
        <w:t>2. Обязательства сторон.</w:t>
      </w:r>
      <w:r>
        <w:br/>
        <w:t>2.1. Подрядчик обязан выполнить обусловленные Договором работы (доставка и разгрузка строительных материалов, земляные работы, монтаж шахты) и сдать их в законченном виде в установленные Договором сроки.</w:t>
      </w:r>
      <w:r>
        <w:br/>
        <w:t>2.2. В случае возникновения обстоятельств, не зависящих от Подрядчика (валуны, скальные породы, плывуны и т.п.), и необходимости проведения дополнительных работ и изменения оговоренных объемов работ Подрядчик обязан сообщить об этом Заказчику.</w:t>
      </w:r>
      <w:r>
        <w:br/>
        <w:t>2.3. По согласованию сторон объем работ по настоящему договору (п.1.2.) может быть изменен (уменьшен или увеличен).</w:t>
      </w:r>
      <w:r>
        <w:br/>
        <w:t>2.4. Заказчик обязан оплатить фактически произведенные работы.</w:t>
      </w:r>
      <w:r>
        <w:br/>
        <w:t xml:space="preserve">2.5. Столб воды в колодце, устроенном в грунтах «без плывуна», зависит от геологического разреза, мощности водоносного слоя, суточного прихода воды и сезонного колебания уровня грунтовых вод. В случае небольшого </w:t>
      </w:r>
      <w:proofErr w:type="spellStart"/>
      <w:r>
        <w:t>водопритока</w:t>
      </w:r>
      <w:proofErr w:type="spellEnd"/>
      <w:r>
        <w:t xml:space="preserve"> (менее 500 л / сутки) для создания большего столба воды проходится весь водоносный горизонт.</w:t>
      </w:r>
      <w:r>
        <w:br/>
        <w:t>2.6. В условиях «плывуна» работы ведутся только по взаимному согласованию сторон. Подрядчик обязуется предупредить о возможных неблагоприятных последствиях продолжения работ в условиях «плывуна», профилактических мероприятиях и правилах эксплуатации колодцах на «плывунах».</w:t>
      </w:r>
      <w:r>
        <w:br/>
        <w:t>2.7. Заказчик предоставляет для строительства земельный участок, условия для временного проживания рабочих, обеспечивает условия для транспортировки грузов в его адрес (пропуск на территорию Заказчика, в зимних условиях расчистка подъездной дороги от снега до места строительства, в летнее время наличие подъездной дороги не далее чем 100 м от места строительства).</w:t>
      </w:r>
      <w:r>
        <w:br/>
        <w:t>2.8. По окончании работ Стороны подписывают Акт сдачи-приемки.</w:t>
      </w:r>
      <w:r>
        <w:br/>
        <w:t>3. Качество.</w:t>
      </w:r>
      <w:r>
        <w:br/>
        <w:t>3.1. Подрядчик гарантирует качество работ в течение 1 (Одного) года.</w:t>
      </w:r>
      <w:r>
        <w:br/>
        <w:t>3.2. Подрядчик не гарантирует качество и количество воды. Пригодность воды к употреблению устанавливается в СЭС и от Подрядчика не зависит. Результаты бактериологического анализа не могут являться причиной пересмотра условий Договора.</w:t>
      </w:r>
      <w:r>
        <w:br/>
        <w:t>4. Общая сумма договора. Порядок расчетов.</w:t>
      </w:r>
      <w:r>
        <w:br/>
        <w:t>4.1. Договором предусматривается раздельная оплата этапов работ:</w:t>
      </w:r>
      <w:r>
        <w:br/>
        <w:t>- доставка и разгрузка строительных материалов;</w:t>
      </w:r>
      <w:r>
        <w:br/>
        <w:t>- земляные и монтажные работы.</w:t>
      </w:r>
      <w:r>
        <w:br/>
        <w:t>- Доставка и установка домика.</w:t>
      </w:r>
      <w:r>
        <w:br/>
        <w:t>Доставка и разгрузка строительных материалов оплачивается в день доставки. Земляные и монтажные работы оплачиваются после их окончания.</w:t>
      </w:r>
      <w:r>
        <w:br/>
        <w:t>4.2. Стоимость материалов и их доставки определяется из расчета __________ руб. за кольцо и _________ руб. за верхнее строение колодца.</w:t>
      </w:r>
      <w:r>
        <w:br/>
        <w:t>4.3. Доставка Подрядчиком строительных материалов (кольца, «домики») считается выполненным этапом работ. Заказчик не вправе требовать пересмотра стоимости материалов и компенсации за неиспользованные материалы.</w:t>
      </w:r>
      <w:r>
        <w:br/>
      </w:r>
      <w:r>
        <w:lastRenderedPageBreak/>
        <w:t>4.4. Стоимость земляных работ и монтажа колодца, с 1-го по 10-е кольцо, включая верхнее, определяется из расчета ______________руб. за кольцо. В стоимость верхнего кольца входит его установка и монтаж, проходка по водоносному горизонту, заделка швов колодца, устройство глиняного замка, засыпка щебенки.</w:t>
      </w:r>
      <w:r>
        <w:br/>
        <w:t>4.5. Стоимость земляных работ и монтажа колодца на глубинах с 10 кольца ______, с15 кольца __________, с 20 кольца_________.</w:t>
      </w:r>
      <w:r>
        <w:br/>
        <w:t>4.6. Стоимость земляных работ в грунтах с включением крупного обломочного материала, валунов, известняковых слоев, проходка которых требует больших трудозатрат, оценивается с коэффициентом 2.</w:t>
      </w:r>
      <w:r>
        <w:br/>
        <w:t>4.7. Общая стоимость работ (услуг) по данному договору составляет ________________________________________________________________________________.</w:t>
      </w:r>
      <w:r>
        <w:br/>
        <w:t>4.8. Общая стоимость может быть уточнена в процессе выполнения Договора в зависимости от фактически произведенных объемов работ.</w:t>
      </w:r>
      <w:r>
        <w:br/>
        <w:t>5. Ответственность сторон.</w:t>
      </w:r>
      <w:r>
        <w:br/>
        <w:t>5.1. В случае несвоевременного выполнения работ Подрядчик уплачивает неустойку в размере ___% в день от стоимости просроченных работ.</w:t>
      </w:r>
      <w:r>
        <w:br/>
        <w:t>5.2. За задержку оплаты Заказчиком выполненных работ и поставленных материалов Заказчик уплачивает неустойку в размере ___ % в день от стоимости выполненных работ (услуг).</w:t>
      </w:r>
      <w:r>
        <w:br/>
        <w:t>6. Форс-мажор.</w:t>
      </w:r>
      <w:r>
        <w:br/>
        <w:t>6.1. Наступление обстоятельств непреодолимой силы (форс-мажор), как-то: стихийные бедствия, эпидемии и иные события, не подлежащие разумному контролю сторон, освобождают стороны от ответственности за невыполнение или несвоевременное выполнение обязательств по Договору.</w:t>
      </w:r>
      <w:r>
        <w:br/>
        <w:t>7. Порядок разрешения споров.</w:t>
      </w:r>
      <w:r>
        <w:br/>
        <w:t>7.1. Споры и разногласия, которые могут возникнуть при исполнении настоящего Договора, будут, по возможности, разрешаться путем переговоров между сторонами.</w:t>
      </w:r>
      <w:r>
        <w:br/>
        <w:t>В случае невозможности решения споров путем переговоров, стороны передают их на рассмотрение в суд.</w:t>
      </w:r>
      <w:r>
        <w:br/>
        <w:t>8. Прочие условия.</w:t>
      </w:r>
      <w:r>
        <w:br/>
        <w:t>8.1. Любые изменения и дополнения к настоящему Договору действительны лишь при условии, если они совершены в письменной форме и подписаны уполномоченными на это представителями сторон.</w:t>
      </w:r>
      <w:r>
        <w:br/>
        <w:t>9. Срок действия настоящего договора.</w:t>
      </w:r>
      <w:r>
        <w:br/>
        <w:t>9.1. Договор вступает в силу с момента его подписания сторонами и действует до полного взаиморасчета сторон.</w:t>
      </w:r>
      <w:r>
        <w:br/>
        <w:t>10. Адреса и реквизиты сторон:</w:t>
      </w:r>
      <w:r>
        <w:br/>
      </w:r>
      <w:bookmarkStart w:id="0" w:name="_GoBack"/>
      <w:bookmarkEnd w:id="0"/>
      <w:r>
        <w:t xml:space="preserve">Заказчик: 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>Подрядчик:</w:t>
      </w:r>
      <w:r>
        <w:br/>
        <w:t xml:space="preserve">_____________________ </w:t>
      </w:r>
      <w:r>
        <w:rPr>
          <w:lang w:val="en-US"/>
        </w:rPr>
        <w:t xml:space="preserve">                                                                                            </w:t>
      </w:r>
      <w:r>
        <w:t>______________________</w:t>
      </w:r>
      <w:r>
        <w:br/>
        <w:t xml:space="preserve">_____________________ </w:t>
      </w:r>
      <w:r>
        <w:rPr>
          <w:lang w:val="en-US"/>
        </w:rPr>
        <w:t xml:space="preserve">                                                                                            </w:t>
      </w:r>
      <w:r>
        <w:t>______________________</w:t>
      </w:r>
      <w:r>
        <w:br/>
        <w:t xml:space="preserve">_____________________ </w:t>
      </w:r>
      <w:r>
        <w:rPr>
          <w:lang w:val="en-US"/>
        </w:rPr>
        <w:t xml:space="preserve">                                                                                            </w:t>
      </w:r>
      <w:r>
        <w:t>______________________</w:t>
      </w:r>
    </w:p>
    <w:p w:rsidR="000309F9" w:rsidRDefault="000309F9" w:rsidP="000309F9">
      <w:pPr>
        <w:pStyle w:val="a3"/>
      </w:pPr>
      <w:r>
        <w:t> </w:t>
      </w:r>
    </w:p>
    <w:p w:rsidR="00B65A71" w:rsidRPr="000309F9" w:rsidRDefault="00B65A71" w:rsidP="000309F9"/>
    <w:sectPr w:rsidR="00B65A71" w:rsidRPr="000309F9" w:rsidSect="000309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5"/>
    <w:rsid w:val="000309F9"/>
    <w:rsid w:val="00AC6BA5"/>
    <w:rsid w:val="00B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6378"/>
  <w15:chartTrackingRefBased/>
  <w15:docId w15:val="{777F411A-2E4A-46D3-BEFD-B2A87C2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2019-07-15T08:51:00Z</dcterms:created>
  <dcterms:modified xsi:type="dcterms:W3CDTF">2019-07-15T08:51:00Z</dcterms:modified>
</cp:coreProperties>
</file>